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51" w:rsidRDefault="00AA5E18" w:rsidP="00007A51">
      <w:pPr>
        <w:spacing w:before="396"/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21717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51" w:rsidRDefault="00007A51" w:rsidP="00007A51">
      <w:pPr>
        <w:pStyle w:val="NoSpacing"/>
        <w:jc w:val="center"/>
        <w:rPr>
          <w:sz w:val="16"/>
          <w:szCs w:val="16"/>
        </w:rPr>
      </w:pPr>
    </w:p>
    <w:p w:rsidR="00007A51" w:rsidRDefault="00007A51" w:rsidP="00007A51">
      <w:pPr>
        <w:pStyle w:val="NoSpacing"/>
        <w:jc w:val="center"/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>P.O. Box 23155, St. John's NL, A1B 4J9</w:t>
      </w:r>
    </w:p>
    <w:p w:rsidR="00007A51" w:rsidRDefault="00007A51" w:rsidP="00007A51">
      <w:pPr>
        <w:pStyle w:val="NoSpacing"/>
        <w:pBdr>
          <w:bottom w:val="single" w:sz="4" w:space="1" w:color="auto"/>
        </w:pBdr>
        <w:jc w:val="center"/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 xml:space="preserve">Telephone: 709-726-2867   Fax:709-722-9035 E-mail: </w:t>
      </w:r>
      <w:hyperlink r:id="rId6" w:history="1">
        <w:r>
          <w:rPr>
            <w:rStyle w:val="Hyperlink"/>
            <w:rFonts w:cs="Garamond"/>
            <w:bCs/>
            <w:color w:val="404040" w:themeColor="text1" w:themeTint="BF"/>
            <w:sz w:val="22"/>
            <w:szCs w:val="22"/>
          </w:rPr>
          <w:t>anla@nf.aibn.com</w:t>
        </w:r>
      </w:hyperlink>
    </w:p>
    <w:p w:rsidR="00007A51" w:rsidRDefault="00007A51">
      <w:pPr>
        <w:jc w:val="center"/>
        <w:rPr>
          <w:b/>
          <w:bCs/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:rsidR="00007A51" w:rsidRDefault="00007A51">
      <w:pPr>
        <w:jc w:val="center"/>
        <w:rPr>
          <w:lang w:val="en-CA"/>
        </w:rPr>
      </w:pPr>
      <w:r>
        <w:rPr>
          <w:b/>
          <w:bCs/>
          <w:lang w:val="en-CA"/>
        </w:rPr>
        <w:t>CALL FOR NOMINATIONS</w:t>
      </w:r>
    </w:p>
    <w:p w:rsidR="00007A51" w:rsidRDefault="00007A51">
      <w:pPr>
        <w:jc w:val="center"/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 xml:space="preserve">The Association of Newfoundland and Labrador Archives is asking for nominations for the executive of our organization. 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President</w:t>
      </w:r>
    </w:p>
    <w:p w:rsidR="00007A51" w:rsidRDefault="00007A51">
      <w:pPr>
        <w:rPr>
          <w:lang w:val="en-CA"/>
        </w:rPr>
      </w:pPr>
      <w:r>
        <w:rPr>
          <w:lang w:val="en-CA"/>
        </w:rPr>
        <w:t>Vice-president</w:t>
      </w:r>
    </w:p>
    <w:p w:rsidR="00007A51" w:rsidRDefault="00007A51">
      <w:pPr>
        <w:rPr>
          <w:lang w:val="en-CA"/>
        </w:rPr>
      </w:pPr>
      <w:r>
        <w:rPr>
          <w:lang w:val="en-CA"/>
        </w:rPr>
        <w:t>Secretary</w:t>
      </w:r>
    </w:p>
    <w:p w:rsidR="00007A51" w:rsidRDefault="00007A51">
      <w:pPr>
        <w:rPr>
          <w:lang w:val="en-CA"/>
        </w:rPr>
      </w:pPr>
      <w:r>
        <w:rPr>
          <w:lang w:val="en-CA"/>
        </w:rPr>
        <w:t>Treasurer</w:t>
      </w:r>
    </w:p>
    <w:p w:rsidR="00007A51" w:rsidRDefault="00007A51">
      <w:pPr>
        <w:rPr>
          <w:lang w:val="en-CA"/>
        </w:rPr>
      </w:pPr>
      <w:r>
        <w:rPr>
          <w:lang w:val="en-CA"/>
        </w:rPr>
        <w:t xml:space="preserve">3 Directors – ANLA directors represent members on the ANLA executive and attend monthly executive meetings in St. John’s (some travel assistance is available). 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Term of office is until the next AGM (June 201</w:t>
      </w:r>
      <w:r w:rsidR="00AA5E18">
        <w:rPr>
          <w:lang w:val="en-CA"/>
        </w:rPr>
        <w:t>5</w:t>
      </w:r>
      <w:r>
        <w:rPr>
          <w:lang w:val="en-CA"/>
        </w:rPr>
        <w:t xml:space="preserve">). 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t>Any member of the Association in good standing shall be eligible to hold office in the Association, with t</w:t>
      </w:r>
      <w:bookmarkStart w:id="0" w:name="_GoBack"/>
      <w:bookmarkEnd w:id="0"/>
      <w:r>
        <w:t>he exception of employees of the Association.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Nominations must be signed by the candidate, a nominator and a seconder, all of whom must be members in good standing. Elections will be held at ANLA’s Annu</w:t>
      </w:r>
      <w:r w:rsidR="00565FC9">
        <w:rPr>
          <w:lang w:val="en-CA"/>
        </w:rPr>
        <w:t xml:space="preserve">al General Meeting on June </w:t>
      </w:r>
      <w:r w:rsidR="00AA5E18">
        <w:rPr>
          <w:lang w:val="en-CA"/>
        </w:rPr>
        <w:t>20</w:t>
      </w:r>
      <w:r w:rsidR="00565FC9">
        <w:rPr>
          <w:lang w:val="en-CA"/>
        </w:rPr>
        <w:t xml:space="preserve">, </w:t>
      </w:r>
      <w:r>
        <w:rPr>
          <w:lang w:val="en-CA"/>
        </w:rPr>
        <w:t>201</w:t>
      </w:r>
      <w:r w:rsidR="00AA5E18">
        <w:rPr>
          <w:lang w:val="en-CA"/>
        </w:rPr>
        <w:t>4</w:t>
      </w:r>
      <w:r>
        <w:rPr>
          <w:lang w:val="en-CA"/>
        </w:rPr>
        <w:t>.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Nominations may be submitted to the ANLA office.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D</w:t>
      </w:r>
      <w:r w:rsidR="00AA5E18">
        <w:rPr>
          <w:lang w:val="en-CA"/>
        </w:rPr>
        <w:t>eadline for nominations: June 13</w:t>
      </w:r>
      <w:r>
        <w:rPr>
          <w:lang w:val="en-CA"/>
        </w:rPr>
        <w:t>, 201</w:t>
      </w:r>
      <w:r w:rsidR="00AA5E18">
        <w:rPr>
          <w:lang w:val="en-CA"/>
        </w:rPr>
        <w:t>4</w:t>
      </w:r>
    </w:p>
    <w:p w:rsidR="00007A51" w:rsidRDefault="00007A51">
      <w:pPr>
        <w:rPr>
          <w:lang w:val="en-CA"/>
        </w:rPr>
      </w:pPr>
    </w:p>
    <w:p w:rsidR="00007A51" w:rsidRDefault="00AA5E1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lMxyU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007A51" w:rsidRDefault="00007A51">
      <w:pPr>
        <w:jc w:val="center"/>
        <w:rPr>
          <w:lang w:val="en-CA"/>
        </w:rPr>
      </w:pPr>
      <w:r>
        <w:rPr>
          <w:b/>
          <w:bCs/>
          <w:lang w:val="en-CA"/>
        </w:rPr>
        <w:t>NOMINATION FORM</w:t>
      </w:r>
    </w:p>
    <w:p w:rsidR="00007A51" w:rsidRDefault="00007A51">
      <w:pPr>
        <w:jc w:val="center"/>
        <w:rPr>
          <w:lang w:val="en-CA"/>
        </w:rPr>
      </w:pPr>
    </w:p>
    <w:p w:rsidR="00007A51" w:rsidRDefault="00007A51">
      <w:pPr>
        <w:rPr>
          <w:lang w:val="en-CA"/>
        </w:rPr>
      </w:pPr>
    </w:p>
    <w:p w:rsidR="00007A51" w:rsidRDefault="00565FC9" w:rsidP="00AA5E18">
      <w:pPr>
        <w:spacing w:line="360" w:lineRule="auto"/>
        <w:rPr>
          <w:lang w:val="en-CA"/>
        </w:rPr>
      </w:pPr>
      <w:r>
        <w:rPr>
          <w:lang w:val="en-CA"/>
        </w:rPr>
        <w:t>I</w:t>
      </w:r>
      <w:r w:rsidR="00007A51">
        <w:rPr>
          <w:lang w:val="en-CA"/>
        </w:rPr>
        <w:t xml:space="preserve">, _______________________________________________________, have accepted the nomination as a </w:t>
      </w:r>
      <w:r w:rsidR="00AA5E18">
        <w:rPr>
          <w:lang w:val="en-CA"/>
        </w:rPr>
        <w:t>________</w:t>
      </w:r>
      <w:r w:rsidR="00AA5E18" w:rsidRPr="00AA5E18">
        <w:rPr>
          <w:color w:val="A6A6A6" w:themeColor="background1" w:themeShade="A6"/>
          <w:u w:val="single"/>
          <w:vertAlign w:val="subscript"/>
          <w:lang w:val="en-CA"/>
        </w:rPr>
        <w:t>(position)</w:t>
      </w:r>
      <w:r w:rsidR="00AA5E18">
        <w:rPr>
          <w:lang w:val="en-CA"/>
        </w:rPr>
        <w:t>______________</w:t>
      </w:r>
      <w:r w:rsidR="00007A51">
        <w:rPr>
          <w:lang w:val="en-CA"/>
        </w:rPr>
        <w:t xml:space="preserve"> of the Association of Newfoundland and Labrador Archives.</w:t>
      </w:r>
    </w:p>
    <w:p w:rsidR="00007A51" w:rsidRDefault="00007A51">
      <w:pPr>
        <w:rPr>
          <w:lang w:val="en-CA"/>
        </w:rPr>
      </w:pPr>
    </w:p>
    <w:p w:rsidR="00007A51" w:rsidRDefault="00007A51">
      <w:pPr>
        <w:jc w:val="right"/>
        <w:rPr>
          <w:lang w:val="en-CA"/>
        </w:rPr>
      </w:pPr>
      <w:r>
        <w:rPr>
          <w:lang w:val="en-CA"/>
        </w:rPr>
        <w:t>Nominee’s signature________________________________</w:t>
      </w:r>
    </w:p>
    <w:p w:rsidR="00007A51" w:rsidRDefault="00007A51">
      <w:pPr>
        <w:jc w:val="right"/>
        <w:rPr>
          <w:lang w:val="en-CA"/>
        </w:rPr>
      </w:pPr>
    </w:p>
    <w:p w:rsidR="00007A51" w:rsidRDefault="00007A51">
      <w:pPr>
        <w:jc w:val="right"/>
        <w:rPr>
          <w:lang w:val="en-CA"/>
        </w:rPr>
      </w:pPr>
      <w:r>
        <w:rPr>
          <w:lang w:val="en-CA"/>
        </w:rPr>
        <w:t>Nominator________________________________________</w:t>
      </w:r>
    </w:p>
    <w:p w:rsidR="00007A51" w:rsidRDefault="00007A51">
      <w:pPr>
        <w:jc w:val="right"/>
        <w:rPr>
          <w:lang w:val="en-CA"/>
        </w:rPr>
      </w:pPr>
    </w:p>
    <w:p w:rsidR="00007A51" w:rsidRDefault="00007A51">
      <w:pPr>
        <w:jc w:val="right"/>
      </w:pPr>
      <w:r>
        <w:rPr>
          <w:lang w:val="en-CA"/>
        </w:rPr>
        <w:t>Seconder_________________________________________</w:t>
      </w:r>
    </w:p>
    <w:sectPr w:rsidR="00007A51" w:rsidSect="00007A51">
      <w:type w:val="continuous"/>
      <w:pgSz w:w="12240" w:h="15840"/>
      <w:pgMar w:top="27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51"/>
    <w:rsid w:val="00007A51"/>
    <w:rsid w:val="002C1151"/>
    <w:rsid w:val="00565FC9"/>
    <w:rsid w:val="00A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  <w:lang w:val="en-US" w:eastAsia="en-US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  <w:lang w:val="en-US" w:eastAsia="en-US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zBottomof">
    <w:name w:val="zBottom of"/>
    <w:uiPriority w:val="99"/>
    <w:pPr>
      <w:widowControl w:val="0"/>
      <w:pBdr>
        <w:top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80"/>
      <w:sz w:val="16"/>
      <w:szCs w:val="16"/>
      <w:lang w:val="en-US" w:eastAsia="en-US"/>
    </w:rPr>
  </w:style>
  <w:style w:type="paragraph" w:customStyle="1" w:styleId="zTopofFor">
    <w:name w:val="zTop of For"/>
    <w:uiPriority w:val="99"/>
    <w:pPr>
      <w:widowControl w:val="0"/>
      <w:pBdr>
        <w:bottom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80"/>
      <w:sz w:val="16"/>
      <w:szCs w:val="16"/>
      <w:lang w:val="en-US" w:eastAsia="en-US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NoSpacing">
    <w:name w:val="No Spacing"/>
    <w:uiPriority w:val="1"/>
    <w:qFormat/>
    <w:rsid w:val="0000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  <w:lang w:val="en-US" w:eastAsia="en-US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  <w:lang w:val="en-US" w:eastAsia="en-US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zBottomof">
    <w:name w:val="zBottom of"/>
    <w:uiPriority w:val="99"/>
    <w:pPr>
      <w:widowControl w:val="0"/>
      <w:pBdr>
        <w:top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80"/>
      <w:sz w:val="16"/>
      <w:szCs w:val="16"/>
      <w:lang w:val="en-US" w:eastAsia="en-US"/>
    </w:rPr>
  </w:style>
  <w:style w:type="paragraph" w:customStyle="1" w:styleId="zTopofFor">
    <w:name w:val="zTop of For"/>
    <w:uiPriority w:val="99"/>
    <w:pPr>
      <w:widowControl w:val="0"/>
      <w:pBdr>
        <w:bottom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80"/>
      <w:sz w:val="16"/>
      <w:szCs w:val="16"/>
      <w:lang w:val="en-US" w:eastAsia="en-US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NoSpacing">
    <w:name w:val="No Spacing"/>
    <w:uiPriority w:val="1"/>
    <w:qFormat/>
    <w:rsid w:val="0000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la@nf.aib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Seeman</dc:creator>
  <cp:lastModifiedBy>Seeman, Jenny</cp:lastModifiedBy>
  <cp:revision>2</cp:revision>
  <cp:lastPrinted>2011-05-12T18:16:00Z</cp:lastPrinted>
  <dcterms:created xsi:type="dcterms:W3CDTF">2014-05-20T11:21:00Z</dcterms:created>
  <dcterms:modified xsi:type="dcterms:W3CDTF">2014-05-20T11:21:00Z</dcterms:modified>
</cp:coreProperties>
</file>